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3EA15548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18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15082018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proofErr w:type="spellStart"/>
            <w:r w:rsidR="00A36A7B" w:rsidRPr="00A36A7B">
              <w:rPr>
                <w:rFonts w:cstheme="minorHAnsi"/>
                <w:sz w:val="20"/>
                <w:szCs w:val="20"/>
                <w:lang w:val="en-US" w:bidi="fa-IR"/>
              </w:rPr>
              <w:t>Mauwood</w:t>
            </w:r>
            <w:proofErr w:type="spellEnd"/>
            <w:r w:rsidR="00A36A7B" w:rsidRPr="00A36A7B">
              <w:rPr>
                <w:rFonts w:cstheme="minorHAnsi"/>
                <w:sz w:val="20"/>
                <w:szCs w:val="20"/>
                <w:lang w:val="en-US" w:bidi="fa-IR"/>
              </w:rPr>
              <w:t xml:space="preserve"> Educational Academy, West Kabul, Afghanistan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EA7A58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ACE3" w14:textId="77777777" w:rsidR="00FA31FF" w:rsidRDefault="00FA31FF" w:rsidP="00401638">
      <w:r>
        <w:separator/>
      </w:r>
    </w:p>
  </w:endnote>
  <w:endnote w:type="continuationSeparator" w:id="0">
    <w:p w14:paraId="2CFDC654" w14:textId="77777777" w:rsidR="00FA31FF" w:rsidRDefault="00FA31FF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AD72" w14:textId="77777777" w:rsidR="00FA31FF" w:rsidRDefault="00FA31FF" w:rsidP="00401638">
      <w:r>
        <w:separator/>
      </w:r>
    </w:p>
  </w:footnote>
  <w:footnote w:type="continuationSeparator" w:id="0">
    <w:p w14:paraId="324E4D12" w14:textId="77777777" w:rsidR="00FA31FF" w:rsidRDefault="00FA31FF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94C1D"/>
    <w:rsid w:val="001F2E39"/>
    <w:rsid w:val="00224273"/>
    <w:rsid w:val="00255BF5"/>
    <w:rsid w:val="0029312E"/>
    <w:rsid w:val="002C61A9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75715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Mechid Paiman</cp:lastModifiedBy>
  <cp:revision>5</cp:revision>
  <cp:lastPrinted>2023-01-07T14:29:00Z</cp:lastPrinted>
  <dcterms:created xsi:type="dcterms:W3CDTF">2023-01-07T14:38:00Z</dcterms:created>
  <dcterms:modified xsi:type="dcterms:W3CDTF">2023-01-22T11:25:00Z</dcterms:modified>
</cp:coreProperties>
</file>